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330" w:lineRule="atLeast"/>
        <w:jc w:val="both"/>
        <w:rPr>
          <w:rStyle w:val="11"/>
          <w:rFonts w:ascii="黑体" w:hAnsi="黑体" w:eastAsia="黑体" w:cs="黑体"/>
          <w:color w:val="333333"/>
          <w:sz w:val="24"/>
          <w:szCs w:val="24"/>
        </w:rPr>
      </w:pPr>
      <w:r>
        <w:rPr>
          <w:rStyle w:val="11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>
      <w:pPr>
        <w:pStyle w:val="7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11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7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7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u w:val="single"/>
        </w:rPr>
        <w:t>2024年公司财产综合险、公众责任险保险服务采购项目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（高农司采 [2024] 04号）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>
      <w:pPr>
        <w:pStyle w:val="7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>
      <w:pPr>
        <w:pStyle w:val="7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7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7"/>
        <w:spacing w:before="0" w:beforeAutospacing="0" w:after="0" w:afterAutospacing="0"/>
        <w:ind w:firstLine="320"/>
        <w:jc w:val="center"/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9356DA5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35481E"/>
    <w:rsid w:val="35B60B58"/>
    <w:rsid w:val="371B7F8C"/>
    <w:rsid w:val="39AA43F7"/>
    <w:rsid w:val="39CF0960"/>
    <w:rsid w:val="3A012EA9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4EE7C02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paragraph" w:styleId="8">
    <w:name w:val="Body Text First Indent 2"/>
    <w:basedOn w:val="4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character" w:styleId="11">
    <w:name w:val="Strong"/>
    <w:basedOn w:val="10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